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34" w:rsidRDefault="007E0334"/>
    <w:p w:rsidR="00521D38" w:rsidRDefault="00521D38" w:rsidP="00521D38">
      <w:pPr>
        <w:jc w:val="both"/>
        <w:rPr>
          <w:sz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gusiha\2019-10-10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2019-10-10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</w:rPr>
        <w:t xml:space="preserve">2.2. Задачи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: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>-установление степени проявления измеряемых качеств у объектов изучения и оценивания (</w:t>
      </w:r>
      <w:proofErr w:type="spellStart"/>
      <w:r>
        <w:rPr>
          <w:sz w:val="28"/>
        </w:rPr>
        <w:t>самооценивания</w:t>
      </w:r>
      <w:proofErr w:type="spellEnd"/>
      <w:r>
        <w:rPr>
          <w:sz w:val="28"/>
        </w:rPr>
        <w:t>);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lastRenderedPageBreak/>
        <w:t>- выявление наличия  или отсутствия динамики результатов образовательного процесса  в целом (или отдельных компонентов);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>- создание целостной системы оценочных характеристик педагогических процессов;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>-положительных тенденций в объектах изучения и оценивания (</w:t>
      </w:r>
      <w:proofErr w:type="spellStart"/>
      <w:r>
        <w:rPr>
          <w:sz w:val="28"/>
        </w:rPr>
        <w:t>самооценивания</w:t>
      </w:r>
      <w:proofErr w:type="spellEnd"/>
      <w:r>
        <w:rPr>
          <w:sz w:val="28"/>
        </w:rPr>
        <w:t>), в образовательной системе школы в целом, резервов ее развития;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>-  установление причин возникновения и путей решения, выявленных в ходе изучения и оценивания (</w:t>
      </w:r>
      <w:proofErr w:type="spellStart"/>
      <w:r>
        <w:rPr>
          <w:sz w:val="28"/>
        </w:rPr>
        <w:t>самооценивания</w:t>
      </w:r>
      <w:proofErr w:type="spellEnd"/>
      <w:r>
        <w:rPr>
          <w:sz w:val="28"/>
        </w:rPr>
        <w:t>) проблем;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>-  составление (или опровержение) прогнозируемых изменений, связанных с объектами оценивания (</w:t>
      </w:r>
      <w:proofErr w:type="spellStart"/>
      <w:r>
        <w:rPr>
          <w:sz w:val="28"/>
        </w:rPr>
        <w:t>самооценивания</w:t>
      </w:r>
      <w:proofErr w:type="spellEnd"/>
      <w:r>
        <w:rPr>
          <w:sz w:val="28"/>
        </w:rPr>
        <w:t>) или действиями, относящимися к ним.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 xml:space="preserve">2.3. Результаты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должны мотивировать всех участников образовательного процесса на заинтересованный коллективный поиск реальных решений проблем, ориентировать на дальнейшее саморазвитие.</w:t>
      </w:r>
    </w:p>
    <w:p w:rsidR="00521D38" w:rsidRDefault="00521D38" w:rsidP="00521D38">
      <w:pPr>
        <w:jc w:val="both"/>
        <w:rPr>
          <w:sz w:val="28"/>
        </w:rPr>
      </w:pPr>
    </w:p>
    <w:p w:rsidR="00521D38" w:rsidRDefault="00521D38" w:rsidP="00521D38">
      <w:pPr>
        <w:pStyle w:val="a4"/>
        <w:ind w:firstLine="0"/>
        <w:rPr>
          <w:b/>
          <w:sz w:val="28"/>
        </w:rPr>
      </w:pPr>
      <w:r>
        <w:rPr>
          <w:b/>
          <w:sz w:val="28"/>
        </w:rPr>
        <w:t xml:space="preserve">3. Организация процедуры </w:t>
      </w:r>
      <w:proofErr w:type="spellStart"/>
      <w:r>
        <w:rPr>
          <w:b/>
          <w:sz w:val="28"/>
        </w:rPr>
        <w:t>самообследования</w:t>
      </w:r>
      <w:proofErr w:type="spellEnd"/>
    </w:p>
    <w:p w:rsidR="00521D38" w:rsidRDefault="00521D38" w:rsidP="00521D38">
      <w:pPr>
        <w:pStyle w:val="a4"/>
        <w:ind w:firstLine="0"/>
        <w:rPr>
          <w:b/>
          <w:sz w:val="28"/>
        </w:rPr>
      </w:pP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 xml:space="preserve">3.1. Процедура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включает в себя следующие этапы: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 xml:space="preserve">- планирование и подготовку работ 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;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 xml:space="preserve">- организацию и проведение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всех структурных подразделений;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 xml:space="preserve">- обобщение полученных результатов и на их основе формирование отчета о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>;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 xml:space="preserve">- рассмотрение и утверждение отчета о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 xml:space="preserve"> на заседании педагогического совета школы.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 xml:space="preserve">3.2. В состав рабочей группы для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входят директор, заместители директора по учебно-воспитательной  и воспитательной работе, члены Управляющего совета школы, руководители школьных методических объединений. 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 xml:space="preserve">3.3. При проведении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используются результаты мониторинга качества образования, внутреннего аудита, общественной (общественно-профессиональной) аккредитации.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 xml:space="preserve">3.4. В процессе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рабочая группа проводит анализ всех представляемых к государственной аккредитации образовательных программ в отношении соответствия содержания и качества подготовки учащихся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 или федеральных государственных требований.</w:t>
      </w:r>
    </w:p>
    <w:p w:rsidR="00521D38" w:rsidRDefault="00521D38" w:rsidP="00521D38">
      <w:pPr>
        <w:jc w:val="both"/>
        <w:rPr>
          <w:sz w:val="28"/>
        </w:rPr>
      </w:pPr>
      <w:r>
        <w:rPr>
          <w:sz w:val="28"/>
        </w:rPr>
        <w:t xml:space="preserve"> 3.5. Результаты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оформляются в виде отчета по форме, утвержденной Министерством образования и науки Российской Федерации. </w:t>
      </w:r>
    </w:p>
    <w:p w:rsidR="00521D38" w:rsidRPr="00BF187E" w:rsidRDefault="00521D38" w:rsidP="00521D38">
      <w:pPr>
        <w:jc w:val="both"/>
        <w:rPr>
          <w:sz w:val="28"/>
          <w:szCs w:val="28"/>
        </w:rPr>
      </w:pPr>
      <w:r w:rsidRPr="00BF187E">
        <w:rPr>
          <w:sz w:val="28"/>
          <w:szCs w:val="28"/>
        </w:rPr>
        <w:t xml:space="preserve">3.6. Отчетным периодом является предшествующий </w:t>
      </w:r>
      <w:proofErr w:type="spellStart"/>
      <w:r w:rsidRPr="00BF187E">
        <w:rPr>
          <w:sz w:val="28"/>
          <w:szCs w:val="28"/>
        </w:rPr>
        <w:t>самообследованию</w:t>
      </w:r>
      <w:proofErr w:type="spellEnd"/>
      <w:r w:rsidRPr="00BF187E">
        <w:rPr>
          <w:sz w:val="28"/>
          <w:szCs w:val="28"/>
        </w:rPr>
        <w:t xml:space="preserve"> календарный год.</w:t>
      </w:r>
    </w:p>
    <w:p w:rsidR="00521D38" w:rsidRPr="00BF187E" w:rsidRDefault="00521D38" w:rsidP="00521D3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187E">
        <w:rPr>
          <w:sz w:val="28"/>
          <w:szCs w:val="28"/>
        </w:rPr>
        <w:lastRenderedPageBreak/>
        <w:t>3.7. Отчет подписывается руководителем организации и заверяется ее печатью.</w:t>
      </w:r>
    </w:p>
    <w:p w:rsidR="00521D38" w:rsidRPr="00BF187E" w:rsidRDefault="00521D38" w:rsidP="00521D3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187E">
        <w:rPr>
          <w:sz w:val="28"/>
          <w:szCs w:val="28"/>
        </w:rPr>
        <w:t>3.8. Размещается отчет в информационно-телекоммуникационных сетях, в том числе на официальном сайте школы в сети "Интернет", и направляется учредителю не позднее 20 апреля текущего года.</w:t>
      </w:r>
    </w:p>
    <w:p w:rsidR="00521D38" w:rsidRDefault="00521D38"/>
    <w:sectPr w:rsidR="0052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7D4C"/>
    <w:multiLevelType w:val="hybridMultilevel"/>
    <w:tmpl w:val="273E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4"/>
    <w:rsid w:val="000B1644"/>
    <w:rsid w:val="00521D38"/>
    <w:rsid w:val="007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521D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link w:val="a5"/>
    <w:rsid w:val="00521D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1D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521D3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521D3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521D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1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D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521D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link w:val="a5"/>
    <w:rsid w:val="00521D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1D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521D3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521D3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521D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1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2</cp:revision>
  <dcterms:created xsi:type="dcterms:W3CDTF">2019-10-10T09:07:00Z</dcterms:created>
  <dcterms:modified xsi:type="dcterms:W3CDTF">2019-10-10T09:08:00Z</dcterms:modified>
</cp:coreProperties>
</file>